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A05A" w14:textId="7683C3CA" w:rsidR="00F70027" w:rsidRDefault="00F70027" w:rsidP="00F700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027">
        <w:rPr>
          <w:rFonts w:ascii="Times New Roman" w:hAnsi="Times New Roman" w:cs="Times New Roman"/>
          <w:b/>
          <w:bCs/>
          <w:sz w:val="28"/>
          <w:szCs w:val="28"/>
        </w:rPr>
        <w:t>РУБРИКАТОР КРИТЕРИАЛЬНОГО ОЦЕНИВАНИЯ ИТОГОВОГО КОНТРОЛЯ</w:t>
      </w:r>
    </w:p>
    <w:p w14:paraId="311DB7D4" w14:textId="4C519AF4" w:rsidR="003D6F1C" w:rsidRDefault="00F70027" w:rsidP="00F700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Дисциплина:</w:t>
      </w:r>
      <w:r w:rsidR="003D6F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D6F1C" w:rsidRPr="003D6F1C">
        <w:rPr>
          <w:rFonts w:ascii="Times New Roman" w:hAnsi="Times New Roman" w:cs="Times New Roman"/>
          <w:b/>
          <w:bCs/>
          <w:sz w:val="28"/>
          <w:szCs w:val="28"/>
        </w:rPr>
        <w:t>Таможенное дело и таможенное право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12AE" w:rsidRPr="003D6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2AE">
        <w:rPr>
          <w:rFonts w:ascii="Times New Roman" w:hAnsi="Times New Roman" w:cs="Times New Roman"/>
          <w:b/>
          <w:bCs/>
          <w:sz w:val="28"/>
          <w:szCs w:val="28"/>
        </w:rPr>
        <w:t xml:space="preserve">Уровень: </w:t>
      </w:r>
      <w:r w:rsidR="003D6F1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магистратура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145D35" w14:textId="7F3CAB22" w:rsidR="00F70027" w:rsidRPr="003D6F1C" w:rsidRDefault="00F70027" w:rsidP="00F700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Форма: </w:t>
      </w:r>
      <w:r w:rsidRPr="00976CCC">
        <w:rPr>
          <w:rFonts w:ascii="Times New Roman" w:hAnsi="Times New Roman" w:cs="Times New Roman"/>
          <w:b/>
          <w:bCs/>
          <w:sz w:val="28"/>
          <w:szCs w:val="28"/>
          <w:u w:val="single"/>
        </w:rPr>
        <w:t>Устный</w:t>
      </w:r>
      <w:r w:rsidR="00976CCC" w:rsidRPr="00976C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экзамен</w:t>
      </w:r>
      <w:r w:rsidR="00976CC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D6F1C">
        <w:rPr>
          <w:rFonts w:ascii="Times New Roman" w:hAnsi="Times New Roman" w:cs="Times New Roman"/>
          <w:b/>
          <w:bCs/>
          <w:sz w:val="28"/>
          <w:szCs w:val="28"/>
          <w:lang w:val="kk-KZ"/>
        </w:rPr>
        <w:t>Оффлайн</w:t>
      </w:r>
      <w:proofErr w:type="spellEnd"/>
      <w:r w:rsidR="003D6F1C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663"/>
        <w:gridCol w:w="612"/>
        <w:gridCol w:w="3402"/>
        <w:gridCol w:w="2268"/>
        <w:gridCol w:w="2127"/>
        <w:gridCol w:w="2063"/>
        <w:gridCol w:w="1916"/>
        <w:gridCol w:w="1916"/>
      </w:tblGrid>
      <w:tr w:rsidR="00976CCC" w14:paraId="0D5B7BF3" w14:textId="77777777" w:rsidTr="00976CCC">
        <w:trPr>
          <w:trHeight w:val="536"/>
        </w:trPr>
        <w:tc>
          <w:tcPr>
            <w:tcW w:w="421" w:type="dxa"/>
            <w:vMerge w:val="restart"/>
          </w:tcPr>
          <w:p w14:paraId="54FB7211" w14:textId="77777777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textDirection w:val="btLr"/>
          </w:tcPr>
          <w:p w14:paraId="4D53E8E4" w14:textId="41530F0E" w:rsidR="00976CCC" w:rsidRPr="0058028B" w:rsidRDefault="00976CCC" w:rsidP="0058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28B">
              <w:rPr>
                <w:rFonts w:ascii="Times New Roman" w:hAnsi="Times New Roman" w:cs="Times New Roman"/>
                <w:b/>
                <w:bCs/>
              </w:rPr>
              <w:t>Таксономия Блума</w:t>
            </w:r>
          </w:p>
        </w:tc>
        <w:tc>
          <w:tcPr>
            <w:tcW w:w="612" w:type="dxa"/>
            <w:vMerge w:val="restart"/>
            <w:textDirection w:val="btLr"/>
          </w:tcPr>
          <w:p w14:paraId="33F9BFE9" w14:textId="77777777" w:rsidR="00976CCC" w:rsidRPr="0058028B" w:rsidRDefault="00976CCC" w:rsidP="005802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</w:tcPr>
          <w:p w14:paraId="0B56FAEC" w14:textId="23D65EDF" w:rsidR="00976CCC" w:rsidRDefault="00976CCC" w:rsidP="003D6F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76645F" wp14:editId="248BE78B">
                      <wp:simplePos x="0" y="0"/>
                      <wp:positionH relativeFrom="column">
                        <wp:posOffset>-53409</wp:posOffset>
                      </wp:positionH>
                      <wp:positionV relativeFrom="paragraph">
                        <wp:posOffset>29991</wp:posOffset>
                      </wp:positionV>
                      <wp:extent cx="2118251" cy="907822"/>
                      <wp:effectExtent l="0" t="0" r="34925" b="26035"/>
                      <wp:wrapNone/>
                      <wp:docPr id="20272365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251" cy="9078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2D557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.35pt" to="162.6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6F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  <w:p w14:paraId="53CB3366" w14:textId="77777777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1A5031" w14:textId="3372BD0C" w:rsidR="00976CCC" w:rsidRDefault="00976CCC" w:rsidP="00FE0F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2268" w:type="dxa"/>
          </w:tcPr>
          <w:p w14:paraId="57242680" w14:textId="77777777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Отлично</w:t>
            </w:r>
          </w:p>
          <w:p w14:paraId="378327B7" w14:textId="3F071424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C1417D2" w14:textId="77777777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Хорошо</w:t>
            </w:r>
          </w:p>
          <w:p w14:paraId="3D976EFF" w14:textId="32CE312F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14:paraId="588BA612" w14:textId="77777777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Удовлетворительно</w:t>
            </w:r>
          </w:p>
          <w:p w14:paraId="758A0C78" w14:textId="0E3B3B0C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2" w:type="dxa"/>
            <w:gridSpan w:val="2"/>
          </w:tcPr>
          <w:p w14:paraId="3302CC11" w14:textId="1801F489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Неудовлетворительно</w:t>
            </w:r>
          </w:p>
        </w:tc>
      </w:tr>
      <w:tr w:rsidR="00976CCC" w14:paraId="2D9F7E1F" w14:textId="77777777" w:rsidTr="00976CCC">
        <w:trPr>
          <w:trHeight w:val="550"/>
        </w:trPr>
        <w:tc>
          <w:tcPr>
            <w:tcW w:w="421" w:type="dxa"/>
            <w:vMerge/>
          </w:tcPr>
          <w:p w14:paraId="09AECF9B" w14:textId="77777777" w:rsidR="00976CCC" w:rsidRPr="00F70027" w:rsidRDefault="00976CCC" w:rsidP="00FE0F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</w:tcPr>
          <w:p w14:paraId="125F14E0" w14:textId="77777777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vMerge/>
          </w:tcPr>
          <w:p w14:paraId="16A80003" w14:textId="77777777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64B08541" w14:textId="4909C3C4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F4EB13" w14:textId="5ADA8ABB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90-100%</w:t>
            </w:r>
          </w:p>
        </w:tc>
        <w:tc>
          <w:tcPr>
            <w:tcW w:w="2127" w:type="dxa"/>
          </w:tcPr>
          <w:p w14:paraId="68EB1749" w14:textId="0D091C13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70-89%</w:t>
            </w:r>
          </w:p>
        </w:tc>
        <w:tc>
          <w:tcPr>
            <w:tcW w:w="2063" w:type="dxa"/>
          </w:tcPr>
          <w:p w14:paraId="1DE92E21" w14:textId="3186CD36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50-69%</w:t>
            </w:r>
          </w:p>
        </w:tc>
        <w:tc>
          <w:tcPr>
            <w:tcW w:w="1916" w:type="dxa"/>
          </w:tcPr>
          <w:p w14:paraId="159B5CF7" w14:textId="1B7B4EF6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25-49%</w:t>
            </w:r>
          </w:p>
        </w:tc>
        <w:tc>
          <w:tcPr>
            <w:tcW w:w="1916" w:type="dxa"/>
          </w:tcPr>
          <w:p w14:paraId="044A3352" w14:textId="50E163F8" w:rsidR="00976CCC" w:rsidRDefault="00976CCC" w:rsidP="00F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0-24</w:t>
            </w:r>
          </w:p>
        </w:tc>
      </w:tr>
      <w:tr w:rsidR="00976CCC" w14:paraId="5C3110CB" w14:textId="77777777" w:rsidTr="00976CCC">
        <w:trPr>
          <w:cantSplit/>
          <w:trHeight w:val="1134"/>
        </w:trPr>
        <w:tc>
          <w:tcPr>
            <w:tcW w:w="421" w:type="dxa"/>
          </w:tcPr>
          <w:p w14:paraId="3310744F" w14:textId="77777777" w:rsidR="00976CCC" w:rsidRPr="00F70027" w:rsidRDefault="00976CCC" w:rsidP="00976CC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00"/>
            <w:textDirection w:val="btLr"/>
          </w:tcPr>
          <w:p w14:paraId="00906F53" w14:textId="77777777" w:rsidR="00976CCC" w:rsidRPr="0058028B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B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14:paraId="194AD85D" w14:textId="77777777" w:rsidR="00976CCC" w:rsidRPr="0058028B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00"/>
            <w:textDirection w:val="btLr"/>
          </w:tcPr>
          <w:p w14:paraId="2EA3D38F" w14:textId="77777777" w:rsidR="00976CCC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CCC">
              <w:rPr>
                <w:rFonts w:ascii="Times New Roman" w:hAnsi="Times New Roman" w:cs="Times New Roman"/>
                <w:sz w:val="20"/>
                <w:szCs w:val="20"/>
              </w:rPr>
              <w:t xml:space="preserve">1 вопрос </w:t>
            </w:r>
          </w:p>
          <w:p w14:paraId="675B1D35" w14:textId="5DF7DCBB" w:rsidR="00976CCC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CCC">
              <w:rPr>
                <w:rFonts w:ascii="Times New Roman" w:hAnsi="Times New Roman" w:cs="Times New Roman"/>
                <w:sz w:val="20"/>
                <w:szCs w:val="20"/>
              </w:rPr>
              <w:t>(30 баллов)</w:t>
            </w:r>
          </w:p>
        </w:tc>
        <w:tc>
          <w:tcPr>
            <w:tcW w:w="3402" w:type="dxa"/>
          </w:tcPr>
          <w:p w14:paraId="1F7D9204" w14:textId="77777777" w:rsidR="00976CCC" w:rsidRPr="0058028B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58028B">
              <w:rPr>
                <w:rFonts w:ascii="Times New Roman" w:hAnsi="Times New Roman" w:cs="Times New Roman"/>
              </w:rPr>
              <w:t>Анализирует итоговое содержимое элемента управления, разбивая его на составные части и выявляя взаимосвязи, закономерности или связи.</w:t>
            </w:r>
          </w:p>
          <w:p w14:paraId="2D7C67A7" w14:textId="77777777" w:rsidR="00976CCC" w:rsidRPr="0058028B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18A12CA4" w14:textId="72026621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Анализирует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4BF">
              <w:rPr>
                <w:rFonts w:ascii="Times New Roman" w:hAnsi="Times New Roman" w:cs="Times New Roman"/>
              </w:rPr>
              <w:t>контент с высокой степенью сложности, предлагая глубокую информацию и выявляя тонкие взаимосвязи.</w:t>
            </w:r>
          </w:p>
        </w:tc>
        <w:tc>
          <w:tcPr>
            <w:tcW w:w="2127" w:type="dxa"/>
            <w:shd w:val="clear" w:color="auto" w:fill="EDEDED" w:themeFill="accent3" w:themeFillTint="33"/>
          </w:tcPr>
          <w:p w14:paraId="44A61A85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Компетентно анализирует контент, выявляя взаимосвязи и делая глубокие наблюдения.</w:t>
            </w:r>
          </w:p>
          <w:p w14:paraId="7A3A412D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EDEDED" w:themeFill="accent3" w:themeFillTint="33"/>
          </w:tcPr>
          <w:p w14:paraId="33544612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Занимается базовым анализом, выявляя ключевые моменты и взаимосвязи.</w:t>
            </w:r>
          </w:p>
          <w:p w14:paraId="27E364FE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EDEDED" w:themeFill="accent3" w:themeFillTint="33"/>
          </w:tcPr>
          <w:p w14:paraId="4310EDA4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Демонстрирует ограниченную способность анализировать контент.</w:t>
            </w:r>
          </w:p>
          <w:p w14:paraId="59A631AC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EDEDED" w:themeFill="accent3" w:themeFillTint="33"/>
          </w:tcPr>
          <w:p w14:paraId="57CC85AD" w14:textId="5E4A416E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Отсутствует способность анализировать контент</w:t>
            </w:r>
          </w:p>
        </w:tc>
      </w:tr>
      <w:tr w:rsidR="00976CCC" w14:paraId="611A76A9" w14:textId="77777777" w:rsidTr="00976CCC">
        <w:trPr>
          <w:cantSplit/>
          <w:trHeight w:val="1134"/>
        </w:trPr>
        <w:tc>
          <w:tcPr>
            <w:tcW w:w="421" w:type="dxa"/>
          </w:tcPr>
          <w:p w14:paraId="01F89F93" w14:textId="77777777" w:rsidR="00976CCC" w:rsidRPr="00F70027" w:rsidRDefault="00976CCC" w:rsidP="00976CC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00"/>
            <w:textDirection w:val="btLr"/>
          </w:tcPr>
          <w:p w14:paraId="400B743B" w14:textId="77777777" w:rsidR="00976CCC" w:rsidRPr="0058028B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B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  <w:p w14:paraId="3A0E7BA2" w14:textId="77777777" w:rsidR="00976CCC" w:rsidRPr="0058028B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00"/>
            <w:textDirection w:val="btLr"/>
          </w:tcPr>
          <w:p w14:paraId="16C4CE2D" w14:textId="77777777" w:rsidR="003D6F1C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CCC">
              <w:rPr>
                <w:rFonts w:ascii="Times New Roman" w:hAnsi="Times New Roman" w:cs="Times New Roman"/>
                <w:sz w:val="20"/>
                <w:szCs w:val="20"/>
              </w:rPr>
              <w:t xml:space="preserve">2 вопрос </w:t>
            </w:r>
            <w:r w:rsidR="003D6F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8A9B64B" w14:textId="4FF8CC5C" w:rsidR="00976CCC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CCC">
              <w:rPr>
                <w:rFonts w:ascii="Times New Roman" w:hAnsi="Times New Roman" w:cs="Times New Roman"/>
                <w:sz w:val="20"/>
                <w:szCs w:val="20"/>
              </w:rPr>
              <w:t>(30 баллов)</w:t>
            </w:r>
          </w:p>
        </w:tc>
        <w:tc>
          <w:tcPr>
            <w:tcW w:w="3402" w:type="dxa"/>
          </w:tcPr>
          <w:p w14:paraId="7F9F6E9E" w14:textId="77777777" w:rsidR="00976CCC" w:rsidRPr="0058028B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58028B">
              <w:rPr>
                <w:rFonts w:ascii="Times New Roman" w:hAnsi="Times New Roman" w:cs="Times New Roman"/>
              </w:rPr>
              <w:t>Объединяет информацию из различных источников или концепций для создания последовательного и хорошо структурированного ответа на вопросы или задачи.</w:t>
            </w:r>
          </w:p>
          <w:p w14:paraId="01C32DD2" w14:textId="77777777" w:rsidR="00976CCC" w:rsidRPr="0058028B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2263A51A" w14:textId="77777777" w:rsidR="00976CCC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Творчески</w:t>
            </w:r>
          </w:p>
          <w:p w14:paraId="37C18B36" w14:textId="4ABE5F44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синтезирует информацию, генерируя инновационные решения или перспективы.</w:t>
            </w:r>
          </w:p>
        </w:tc>
        <w:tc>
          <w:tcPr>
            <w:tcW w:w="2127" w:type="dxa"/>
            <w:shd w:val="clear" w:color="auto" w:fill="EDEDED" w:themeFill="accent3" w:themeFillTint="33"/>
          </w:tcPr>
          <w:p w14:paraId="1541D87A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Эффективно интегрирует информацию для создания хорошо структурированных ответов.</w:t>
            </w:r>
          </w:p>
          <w:p w14:paraId="170659C2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EDEDED" w:themeFill="accent3" w:themeFillTint="33"/>
          </w:tcPr>
          <w:p w14:paraId="1A1A6B8E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Объединяет информацию для создания ответов с базовой структурой.</w:t>
            </w:r>
          </w:p>
          <w:p w14:paraId="69AE285D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EDEDED" w:themeFill="accent3" w:themeFillTint="33"/>
          </w:tcPr>
          <w:p w14:paraId="029CF903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Дает ответы, которым не хватает последовательности и структуры.</w:t>
            </w:r>
          </w:p>
          <w:p w14:paraId="594F5D29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EDEDED" w:themeFill="accent3" w:themeFillTint="33"/>
          </w:tcPr>
          <w:p w14:paraId="54B5E4E1" w14:textId="5B099412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Дает бессвязные и неполные ответы</w:t>
            </w:r>
          </w:p>
        </w:tc>
      </w:tr>
      <w:tr w:rsidR="00976CCC" w14:paraId="0F7EB58D" w14:textId="77777777" w:rsidTr="00976CCC">
        <w:trPr>
          <w:cantSplit/>
          <w:trHeight w:val="1134"/>
        </w:trPr>
        <w:tc>
          <w:tcPr>
            <w:tcW w:w="421" w:type="dxa"/>
          </w:tcPr>
          <w:p w14:paraId="104E1576" w14:textId="77777777" w:rsidR="00976CCC" w:rsidRPr="00F70027" w:rsidRDefault="00976CCC" w:rsidP="00976CC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00"/>
            <w:textDirection w:val="btLr"/>
          </w:tcPr>
          <w:p w14:paraId="1E9A16AD" w14:textId="1276D44E" w:rsidR="00976CCC" w:rsidRPr="0058028B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28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12" w:type="dxa"/>
            <w:shd w:val="clear" w:color="auto" w:fill="FFFF00"/>
            <w:textDirection w:val="btLr"/>
          </w:tcPr>
          <w:p w14:paraId="323C7FB9" w14:textId="77777777" w:rsidR="003D6F1C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CCC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  <w:p w14:paraId="1864B747" w14:textId="17264547" w:rsidR="00976CCC" w:rsidRDefault="00976CCC" w:rsidP="00976C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C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 баллов)</w:t>
            </w:r>
          </w:p>
        </w:tc>
        <w:tc>
          <w:tcPr>
            <w:tcW w:w="3402" w:type="dxa"/>
          </w:tcPr>
          <w:p w14:paraId="19826849" w14:textId="77777777" w:rsidR="00976CCC" w:rsidRPr="0058028B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58028B">
              <w:rPr>
                <w:rFonts w:ascii="Times New Roman" w:hAnsi="Times New Roman" w:cs="Times New Roman"/>
              </w:rPr>
              <w:t>Критически оценивает качество и достоверность информации, представленной в итоговом контроле, предлагая обоснованные суждения.</w:t>
            </w:r>
          </w:p>
          <w:p w14:paraId="6AD7DCC2" w14:textId="77777777" w:rsidR="00976CCC" w:rsidRPr="0058028B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63CE0A1" w14:textId="6114E703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Оценивает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4BF">
              <w:rPr>
                <w:rFonts w:ascii="Times New Roman" w:hAnsi="Times New Roman" w:cs="Times New Roman"/>
              </w:rPr>
              <w:t>контент критически, вынося исключительно аргументированные и хорошо обоснованные суждения.</w:t>
            </w:r>
          </w:p>
        </w:tc>
        <w:tc>
          <w:tcPr>
            <w:tcW w:w="2127" w:type="dxa"/>
            <w:shd w:val="clear" w:color="auto" w:fill="EDEDED" w:themeFill="accent3" w:themeFillTint="33"/>
          </w:tcPr>
          <w:p w14:paraId="5D0CB173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Компетентно оценивает контент, предлагая обоснованные суждения.</w:t>
            </w:r>
          </w:p>
          <w:p w14:paraId="18827EE5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EDEDED" w:themeFill="accent3" w:themeFillTint="33"/>
          </w:tcPr>
          <w:p w14:paraId="4B00829C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Предлагает базовые оценки контента, иногда не хватает глубины или детализации.</w:t>
            </w:r>
          </w:p>
          <w:p w14:paraId="614ADB26" w14:textId="77777777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EDEDED" w:themeFill="accent3" w:themeFillTint="33"/>
          </w:tcPr>
          <w:p w14:paraId="0FC63758" w14:textId="6D9F81D8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Предлагает минимальные или неразработанные оценки контента.</w:t>
            </w:r>
          </w:p>
        </w:tc>
        <w:tc>
          <w:tcPr>
            <w:tcW w:w="1916" w:type="dxa"/>
            <w:shd w:val="clear" w:color="auto" w:fill="EDEDED" w:themeFill="accent3" w:themeFillTint="33"/>
          </w:tcPr>
          <w:p w14:paraId="4245EC15" w14:textId="1B45403F" w:rsidR="00976CCC" w:rsidRPr="007014BF" w:rsidRDefault="00976CCC" w:rsidP="003D6F1C">
            <w:pPr>
              <w:jc w:val="center"/>
              <w:rPr>
                <w:rFonts w:ascii="Times New Roman" w:hAnsi="Times New Roman" w:cs="Times New Roman"/>
              </w:rPr>
            </w:pPr>
            <w:r w:rsidRPr="007014BF">
              <w:rPr>
                <w:rFonts w:ascii="Times New Roman" w:hAnsi="Times New Roman" w:cs="Times New Roman"/>
              </w:rPr>
              <w:t>Практически не демонстрирует способности оценивать контент</w:t>
            </w:r>
          </w:p>
        </w:tc>
      </w:tr>
      <w:tr w:rsidR="00680CF1" w14:paraId="763FFA35" w14:textId="77777777" w:rsidTr="00BF46EB">
        <w:trPr>
          <w:cantSplit/>
          <w:trHeight w:val="1134"/>
        </w:trPr>
        <w:tc>
          <w:tcPr>
            <w:tcW w:w="1696" w:type="dxa"/>
            <w:gridSpan w:val="3"/>
          </w:tcPr>
          <w:p w14:paraId="6A0B9ECC" w14:textId="203A2DF1" w:rsidR="00680CF1" w:rsidRPr="00976CCC" w:rsidRDefault="00680CF1" w:rsidP="00680C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sz w:val="32"/>
                <w:szCs w:val="32"/>
              </w:rPr>
              <w:t>Подсчет оценки</w:t>
            </w:r>
          </w:p>
        </w:tc>
        <w:tc>
          <w:tcPr>
            <w:tcW w:w="13692" w:type="dxa"/>
            <w:gridSpan w:val="6"/>
          </w:tcPr>
          <w:p w14:paraId="71CA3AD5" w14:textId="73014034" w:rsidR="00680CF1" w:rsidRPr="003D6F1C" w:rsidRDefault="00680CF1" w:rsidP="00680C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F1C">
              <w:rPr>
                <w:rFonts w:ascii="Times New Roman" w:hAnsi="Times New Roman" w:cs="Times New Roman"/>
                <w:sz w:val="32"/>
                <w:szCs w:val="32"/>
              </w:rPr>
              <w:t>0,90×30+0,88×30+0,96×40 = 27+26,4+38,4=91,8=92</w:t>
            </w:r>
          </w:p>
        </w:tc>
      </w:tr>
    </w:tbl>
    <w:p w14:paraId="0272229F" w14:textId="77777777" w:rsidR="006C4F9B" w:rsidRDefault="006C4F9B" w:rsidP="0058028B">
      <w:pPr>
        <w:rPr>
          <w:rFonts w:ascii="Times New Roman" w:hAnsi="Times New Roman" w:cs="Times New Roman"/>
          <w:sz w:val="28"/>
          <w:szCs w:val="28"/>
        </w:rPr>
      </w:pPr>
    </w:p>
    <w:p w14:paraId="0CEDBD1A" w14:textId="77777777" w:rsidR="006C4F9B" w:rsidRDefault="006C4F9B" w:rsidP="0058028B">
      <w:pPr>
        <w:rPr>
          <w:rFonts w:ascii="Times New Roman" w:hAnsi="Times New Roman" w:cs="Times New Roman"/>
          <w:sz w:val="28"/>
          <w:szCs w:val="28"/>
        </w:rPr>
      </w:pPr>
    </w:p>
    <w:sectPr w:rsidR="006C4F9B" w:rsidSect="00F70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27"/>
    <w:rsid w:val="00035B6A"/>
    <w:rsid w:val="00334213"/>
    <w:rsid w:val="003D6F1C"/>
    <w:rsid w:val="0058028B"/>
    <w:rsid w:val="00672F1F"/>
    <w:rsid w:val="00680CF1"/>
    <w:rsid w:val="006C4F9B"/>
    <w:rsid w:val="007014BF"/>
    <w:rsid w:val="009312AE"/>
    <w:rsid w:val="00976CCC"/>
    <w:rsid w:val="00A812BC"/>
    <w:rsid w:val="00F70027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F1C9A"/>
  <w15:chartTrackingRefBased/>
  <w15:docId w15:val="{23C4C355-3E1D-4A7B-8AC0-48237F8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 Еримпашева</dc:creator>
  <cp:keywords/>
  <dc:description/>
  <cp:lastModifiedBy>Aidana Otynshiyeva</cp:lastModifiedBy>
  <cp:revision>2</cp:revision>
  <dcterms:created xsi:type="dcterms:W3CDTF">2023-12-03T11:15:00Z</dcterms:created>
  <dcterms:modified xsi:type="dcterms:W3CDTF">2023-12-03T11:15:00Z</dcterms:modified>
</cp:coreProperties>
</file>